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5AA" w:rsidRDefault="009B65AA">
      <w:pPr>
        <w:spacing w:after="0" w:line="276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Lidskoprávní organizace vyzdvihují přijetí Úmluvy proti násilí jako historický milník v</w:t>
      </w:r>
      <w:r w:rsidR="00EE233B">
        <w:rPr>
          <w:b/>
          <w:sz w:val="26"/>
          <w:szCs w:val="26"/>
          <w:lang w:val="sk-SK"/>
        </w:rPr>
        <w:t> </w:t>
      </w:r>
      <w:r>
        <w:rPr>
          <w:b/>
          <w:sz w:val="26"/>
          <w:szCs w:val="26"/>
        </w:rPr>
        <w:t>ochraně lidských práv v ČR</w:t>
      </w:r>
    </w:p>
    <w:p w:rsidR="009B65AA" w:rsidRDefault="009B65AA">
      <w:pPr>
        <w:spacing w:after="0" w:line="276" w:lineRule="auto"/>
        <w:jc w:val="center"/>
      </w:pP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Praha, 24. ledna 2024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C4155F" w:rsidRDefault="00C4155F">
      <w:pPr>
        <w:tabs>
          <w:tab w:val="center" w:pos="4536"/>
          <w:tab w:val="right" w:pos="9072"/>
        </w:tabs>
        <w:spacing w:after="0" w:line="240" w:lineRule="auto"/>
      </w:pPr>
    </w:p>
    <w:p w:rsidR="009B65AA" w:rsidRPr="00EE233B" w:rsidRDefault="00000000">
      <w:pPr>
        <w:tabs>
          <w:tab w:val="center" w:pos="4536"/>
          <w:tab w:val="right" w:pos="9072"/>
        </w:tabs>
        <w:spacing w:after="0" w:line="240" w:lineRule="auto"/>
      </w:pPr>
      <w:r>
        <w:t>Právě dnes se má poprvé diskutovat přijetí Úmluvy proti násilí v Senátu ČR. Česká vláda ji schválila již v</w:t>
      </w:r>
      <w:r w:rsidR="00EE233B">
        <w:rPr>
          <w:lang w:val="sk-SK"/>
        </w:rPr>
        <w:t> </w:t>
      </w:r>
      <w:r>
        <w:t xml:space="preserve">červnu tohoto roku a nyní je na členkách a členech Parlamentu, aby tento mezinárodní dokument schválili. 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Hlas proti násilí, koalice sdružující lidskoprávní organizace, proto dnes uspořádala akci na podporu této významné smlouvy, celým názvem Úmluva Rady Evropy o prevenci a potírání násilí vůči ženám a</w:t>
      </w:r>
      <w:r w:rsidR="00EE233B">
        <w:rPr>
          <w:lang w:val="sk-SK"/>
        </w:rPr>
        <w:t> </w:t>
      </w:r>
      <w:r>
        <w:t xml:space="preserve">domácího násilí. 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  <w:rPr>
          <w:color w:val="FFFFFF"/>
          <w:shd w:val="clear" w:color="auto" w:fill="111111"/>
        </w:rPr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Koalice upozornila na to, že ratifikace Úmluvy proti násilí představuje historický milník v ochraně lidských práv a posílení demokratických hodnot. V minulosti díky osobnostem jako byl T. G. M., Milada Horáková nebo Františka Plamínková náš stát přijal důležitá legislativní opatření, která přispěla ke</w:t>
      </w:r>
      <w:r w:rsidR="00EE233B">
        <w:rPr>
          <w:lang w:val="sk-SK"/>
        </w:rPr>
        <w:t> </w:t>
      </w:r>
      <w:r>
        <w:t xml:space="preserve">zlepšení postavení žen v naší společnosti a rovnosti žen a mužů. 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„</w:t>
      </w:r>
      <w:r>
        <w:rPr>
          <w:i/>
        </w:rPr>
        <w:t>Nikdy v historii nebylo jednoduché prosadit ty nejvýznamnější změny, jako jsou volební právo žen nebo kriminalizace znásilnění manželky. Proto přejeme naší politické reprezentaci odvahu udělat správné rozhodnutí a přijmout tento mezinárodní lidskoprávní dokument, který přispěje k posílení naší demokracie a zlepšení životů budoucích generací,</w:t>
      </w:r>
      <w:r>
        <w:t xml:space="preserve">” vyjádřila se ředitelka České ženské lobby a mluvčí koalice Hlas proti násilí </w:t>
      </w:r>
      <w:r>
        <w:rPr>
          <w:b/>
        </w:rPr>
        <w:t>Hana Stelzerová</w:t>
      </w:r>
      <w:r>
        <w:t>.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 xml:space="preserve">Násilí na ženách představuje největší nerovnost, kterou ženy v moderní historii zažívají. Úmluva proti násilí rozpoznává násilí na ženách a domácí násilí jako porušování lidských práv a usiluje o zastavení tohoto vážného problému. Již dnes se ukáže, jestli se Česko přidá k 37 státům Rady Evropy (včetně 22 států EU), které dosud Úmluvu ratifikovaly, a přihlásily se tak ke snaze zlepšovat systém pomoci obětem.  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„</w:t>
      </w:r>
      <w:r>
        <w:rPr>
          <w:i/>
        </w:rPr>
        <w:t>Česko je jednou z posledních evropských zemí, které úmluvu ještě neratifikovaly. Přitom náš systém pomoci obětem domácího a sexualizovaného násilí má stále řadu mezer - upozorňují na ně pomáhající profese i odborná veřejnost. Řadě obětem se nedostane včasná a profesionální pomoc. To je potřeba změnit. Potřebujeme zvýšit dostupnost specializovaných služeb pro oběti násilí, pro děti, ženy, muže i</w:t>
      </w:r>
      <w:r w:rsidR="00EE233B">
        <w:rPr>
          <w:i/>
          <w:lang w:val="sk-SK"/>
        </w:rPr>
        <w:t> </w:t>
      </w:r>
      <w:r>
        <w:rPr>
          <w:i/>
        </w:rPr>
        <w:t>osoby staršího věku. Je také nutné posílit kapacity terapeutických programů pro původce násilí a daleko systematičtěji řešit téma prevence násilí ve společnosti. Ratifikací úmluvy se Česká republika zaváže k</w:t>
      </w:r>
      <w:r w:rsidR="00EE233B">
        <w:rPr>
          <w:i/>
          <w:lang w:val="sk-SK"/>
        </w:rPr>
        <w:t> </w:t>
      </w:r>
      <w:r>
        <w:rPr>
          <w:i/>
        </w:rPr>
        <w:t>tomu, že na všech těchto klíčových oblastech bude pracovat zodpovědně, systematicky a odteď</w:t>
      </w:r>
      <w:r w:rsidR="00EE233B">
        <w:rPr>
          <w:i/>
          <w:lang w:val="sk-SK"/>
        </w:rPr>
        <w:t xml:space="preserve"> </w:t>
      </w:r>
      <w:r>
        <w:rPr>
          <w:i/>
        </w:rPr>
        <w:t>už</w:t>
      </w:r>
      <w:r w:rsidR="00EE233B">
        <w:rPr>
          <w:i/>
          <w:lang w:val="sk-SK"/>
        </w:rPr>
        <w:t> </w:t>
      </w:r>
      <w:r>
        <w:rPr>
          <w:i/>
        </w:rPr>
        <w:t>napořád,</w:t>
      </w:r>
      <w:r>
        <w:t xml:space="preserve">" uvedla zmocněnkyně vlády pro lidská práva </w:t>
      </w:r>
      <w:r>
        <w:rPr>
          <w:b/>
        </w:rPr>
        <w:t>Klára Šimáčková Laurenčíková</w:t>
      </w:r>
      <w:r>
        <w:t>.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  <w:rPr>
          <w:b/>
        </w:rPr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rPr>
          <w:b/>
        </w:rPr>
        <w:t>Michal Broža</w:t>
      </w:r>
      <w:r>
        <w:t>, vedoucí kanceláře Informačního centra OSN v Praze, dodal „</w:t>
      </w:r>
      <w:r>
        <w:rPr>
          <w:i/>
        </w:rPr>
        <w:t>Násilí na ženách a dívkách je jedním z nejhorších a nejrozšířenějších porušování lidských práv na světě. K řešení jsou zapotřebí komplexní opatření na politické, legislativní a institucionální úrovni a ratifikace a provádění Istanbulské Úmluvy je důležitým závazkem v tomto směru. Jde o první a nejkomplexnější mezinárodní smlouvu, která se specificky zabývá problémem násilí na ženách a dívkách a navazuje na standardy zakotvené v Úmluvě OSN o odstranění všech forem diskriminace žen.</w:t>
      </w:r>
      <w:r>
        <w:t>“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  <w:rPr>
          <w:b/>
        </w:rPr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„</w:t>
      </w:r>
      <w:r>
        <w:rPr>
          <w:i/>
        </w:rPr>
        <w:t>Často můžeme slyšet, že Úmluva je namířena proti mužům. Není to tak. Je namířena proti násilí ve</w:t>
      </w:r>
      <w:r w:rsidR="00EE233B">
        <w:rPr>
          <w:i/>
          <w:lang w:val="sk-SK"/>
        </w:rPr>
        <w:t> </w:t>
      </w:r>
      <w:r>
        <w:rPr>
          <w:i/>
        </w:rPr>
        <w:t>vztazích. A to nejen proti tomu, kterého se dopouští muži na ženách. Dokument myslí i na všechny další formy násilí, včetně násilí na mužích. Zároveň, a to je pro nás nejdůležitější, obsahuje i nutnost zakotvení terapeutických programů pro osoby, které se násilí ve vztazích dopouští. Myslí tedy i na řešení problému a na prevenci. Je ostudou ČR, že dokument ještě neratifikovala.</w:t>
      </w:r>
      <w:r>
        <w:t xml:space="preserve">“ vyjádřil se </w:t>
      </w:r>
      <w:r>
        <w:rPr>
          <w:b/>
        </w:rPr>
        <w:t xml:space="preserve">Josef Petr, </w:t>
      </w:r>
      <w:r>
        <w:t xml:space="preserve">emeritní ředitel Ligy otevřených mužů. 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  <w:rPr>
          <w:b/>
        </w:rPr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rPr>
          <w:b/>
        </w:rPr>
        <w:t xml:space="preserve">Irena Hůlová </w:t>
      </w:r>
      <w:r>
        <w:t>z Amnesty International</w:t>
      </w:r>
      <w:r>
        <w:rPr>
          <w:b/>
        </w:rPr>
        <w:t xml:space="preserve"> </w:t>
      </w:r>
      <w:r>
        <w:t>ČR uvedla: „</w:t>
      </w:r>
      <w:r>
        <w:rPr>
          <w:i/>
        </w:rPr>
        <w:t>Nevládní organizace se věnují boji s domácím a</w:t>
      </w:r>
      <w:r w:rsidR="00EE233B">
        <w:rPr>
          <w:i/>
          <w:lang w:val="sk-SK"/>
        </w:rPr>
        <w:t> </w:t>
      </w:r>
      <w:r>
        <w:rPr>
          <w:i/>
        </w:rPr>
        <w:t>sexuálním násilím dlouhodobě. Ale pouze naše iniciativy nestačí. Je potřeba, aby politická reprezentace přiložila ruku k dílu. Cirkus, který pozorujeme ohledně ratifikace tohoto mezinárodního lidskoprávního dokumentu, je nedůstojný a je plivnutím do tváře všem obětem domácího a sexuálního násilí.</w:t>
      </w:r>
      <w:r>
        <w:t>“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„</w:t>
      </w:r>
      <w:r>
        <w:rPr>
          <w:i/>
        </w:rPr>
        <w:t xml:space="preserve">Ročně je v Česku spácháno 12 000 znásilnění, obětí je každá desátá žena a každý třicátý muž. Když politická reprezentace říká, že Úmluvu proti násilí nepotřebujeme, ukazuje, že jí na těchto lidech nezáleží. Veřejnost ale věci vidí jinak. Ukazuje to i vlna nevole, kterou vyvolal další případ, v němž otčím, který dlouhodobě zneužíval svou dceru, odešel od soudu s podmínkou,“ </w:t>
      </w:r>
      <w:r>
        <w:t xml:space="preserve">dodala </w:t>
      </w:r>
      <w:r>
        <w:rPr>
          <w:b/>
        </w:rPr>
        <w:t>Johanna Nejedlová</w:t>
      </w:r>
      <w:r w:rsidR="00EE233B">
        <w:rPr>
          <w:b/>
          <w:lang w:val="sk-SK"/>
        </w:rPr>
        <w:t xml:space="preserve"> </w:t>
      </w:r>
      <w:r>
        <w:t>z</w:t>
      </w:r>
      <w:r w:rsidR="00EE233B">
        <w:rPr>
          <w:lang w:val="sk-SK"/>
        </w:rPr>
        <w:t> </w:t>
      </w:r>
      <w:r>
        <w:t>organizace Konsent.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 xml:space="preserve">Překážky v systému pomoci, kterým v současnosti oběti násilí čelí vysvětlila </w:t>
      </w:r>
      <w:r>
        <w:rPr>
          <w:b/>
        </w:rPr>
        <w:t>Jaroslava Chaloupková</w:t>
      </w:r>
      <w:r>
        <w:t xml:space="preserve"> z</w:t>
      </w:r>
      <w:r w:rsidR="00EE233B">
        <w:rPr>
          <w:lang w:val="sk-SK"/>
        </w:rPr>
        <w:t> </w:t>
      </w:r>
      <w:r>
        <w:t>organizace ACORUS: „</w:t>
      </w:r>
      <w:r>
        <w:rPr>
          <w:i/>
        </w:rPr>
        <w:t>Ze zkušenosti víme, že lidé zasažení domácím násilím potřebují dostupnou pomoc a podporu včas. Jedině tak mají šanci vymanit se z násilí a vrátit k normálnímu životu. Aktuální systém pomoci má značné rezervy - chybí dostatečný počet bezpečných a specializovaných azylových domů, psychologická, právní a finanční podpora pro oběti. Přijetí Úmluvy znamená faktický závazek českého státu k efektivní ochraně a podpoře obětí.</w:t>
      </w:r>
      <w:r>
        <w:t xml:space="preserve">” 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t>Pokud Senát nepodpoří přijetí Úmluvy, na jednání sněmovny se už nedostane. Na přijetí Úmluvy tak budeme nuceni znovu čekat, možná i mnoho let. Tím ztratíme čas, který by mohl být využit k</w:t>
      </w:r>
      <w:r w:rsidR="00EE233B">
        <w:rPr>
          <w:lang w:val="sk-SK"/>
        </w:rPr>
        <w:t> </w:t>
      </w:r>
      <w:r>
        <w:t xml:space="preserve">efektivnímu zlepšení situace obětí genderově podmíněného násilí. Česko si tímto krokem může poškodit své postavení v mezinárodním společenství v oblasti lidských práv. 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  <w:rPr>
          <w:u w:val="single"/>
        </w:rPr>
      </w:pPr>
      <w:r>
        <w:rPr>
          <w:u w:val="single"/>
        </w:rPr>
        <w:t>Kontakt pro média:</w:t>
      </w: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r>
        <w:rPr>
          <w:b/>
        </w:rPr>
        <w:t>Hana Stelzerová</w:t>
      </w:r>
      <w:r>
        <w:t xml:space="preserve">, </w:t>
      </w:r>
      <w:r w:rsidRPr="0007602D">
        <w:rPr>
          <w:color w:val="000000" w:themeColor="text1"/>
        </w:rPr>
        <w:t xml:space="preserve">mluvčí </w:t>
      </w:r>
      <w:r>
        <w:t xml:space="preserve">koalice Hlas proti násilí, ředitelka České ženské lobby, </w:t>
      </w:r>
    </w:p>
    <w:p w:rsidR="009B65AA" w:rsidRDefault="00000000">
      <w:pPr>
        <w:tabs>
          <w:tab w:val="center" w:pos="4536"/>
          <w:tab w:val="right" w:pos="9072"/>
        </w:tabs>
        <w:spacing w:after="0" w:line="240" w:lineRule="auto"/>
      </w:pPr>
      <w:bookmarkStart w:id="0" w:name="_heading=h.8mh1e49furor" w:colFirst="0" w:colLast="0"/>
      <w:bookmarkEnd w:id="0"/>
      <w:r>
        <w:t xml:space="preserve">email: </w:t>
      </w:r>
      <w:r w:rsidR="004631C7">
        <w:fldChar w:fldCharType="begin"/>
      </w:r>
      <w:r w:rsidR="004631C7">
        <w:instrText>HYPERLINK "mailto:hana.stelzerova@czlobby.cz"</w:instrText>
      </w:r>
      <w:r w:rsidR="004631C7">
        <w:fldChar w:fldCharType="separate"/>
      </w:r>
      <w:r w:rsidR="004631C7" w:rsidRPr="009F0ACA">
        <w:rPr>
          <w:rStyle w:val="Hyperlink"/>
        </w:rPr>
        <w:t>hana.stelzerova@czlobby.cz</w:t>
      </w:r>
      <w:r w:rsidR="004631C7">
        <w:fldChar w:fldCharType="end"/>
      </w:r>
      <w:r w:rsidR="004631C7">
        <w:rPr>
          <w:lang w:val="sk-SK"/>
        </w:rPr>
        <w:t>,</w:t>
      </w:r>
      <w:r>
        <w:t xml:space="preserve"> tel: +420 725 820</w:t>
      </w:r>
      <w:r w:rsidR="004631C7">
        <w:t> </w:t>
      </w:r>
      <w:r>
        <w:t>266</w:t>
      </w:r>
    </w:p>
    <w:p w:rsidR="004631C7" w:rsidRPr="004631C7" w:rsidRDefault="004631C7">
      <w:pPr>
        <w:tabs>
          <w:tab w:val="center" w:pos="4536"/>
          <w:tab w:val="right" w:pos="9072"/>
        </w:tabs>
        <w:spacing w:after="0" w:line="240" w:lineRule="auto"/>
        <w:rPr>
          <w:lang w:val="sk-SK"/>
        </w:rPr>
      </w:pPr>
      <w:r>
        <w:rPr>
          <w:lang w:val="sk-SK"/>
        </w:rPr>
        <w:t xml:space="preserve">Diana </w:t>
      </w:r>
      <w:proofErr w:type="spellStart"/>
      <w:r>
        <w:rPr>
          <w:lang w:val="sk-SK"/>
        </w:rPr>
        <w:t>Soták</w:t>
      </w:r>
      <w:proofErr w:type="spellEnd"/>
      <w:r>
        <w:rPr>
          <w:lang w:val="sk-SK"/>
        </w:rPr>
        <w:t xml:space="preserve"> Gregorová, koordinátorka Hlasu proti násilí, email: </w:t>
      </w:r>
      <w:hyperlink r:id="rId7" w:history="1">
        <w:r w:rsidRPr="009F0ACA">
          <w:rPr>
            <w:rStyle w:val="Hyperlink"/>
            <w:lang w:val="sk-SK"/>
          </w:rPr>
          <w:t>diana.gregorova@czlobby.cz</w:t>
        </w:r>
      </w:hyperlink>
      <w:r>
        <w:rPr>
          <w:lang w:val="sk-SK"/>
        </w:rPr>
        <w:t xml:space="preserve">, </w:t>
      </w:r>
      <w:proofErr w:type="spellStart"/>
      <w:r>
        <w:rPr>
          <w:lang w:val="sk-SK"/>
        </w:rPr>
        <w:t>tel</w:t>
      </w:r>
      <w:proofErr w:type="spellEnd"/>
      <w:r>
        <w:rPr>
          <w:lang w:val="sk-SK"/>
        </w:rPr>
        <w:t xml:space="preserve">: </w:t>
      </w:r>
      <w:r>
        <w:t>+420</w:t>
      </w:r>
      <w:r>
        <w:rPr>
          <w:lang w:val="sk-SK"/>
        </w:rPr>
        <w:t> 605 894 855</w:t>
      </w:r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  <w:bookmarkStart w:id="1" w:name="_heading=h.admlfoh81ife" w:colFirst="0" w:colLast="0"/>
      <w:bookmarkEnd w:id="1"/>
    </w:p>
    <w:p w:rsidR="009B65AA" w:rsidRDefault="009B65AA">
      <w:pPr>
        <w:tabs>
          <w:tab w:val="center" w:pos="4536"/>
          <w:tab w:val="right" w:pos="9072"/>
        </w:tabs>
        <w:spacing w:after="0" w:line="240" w:lineRule="auto"/>
      </w:pPr>
      <w:bookmarkStart w:id="2" w:name="_heading=h.63l4oklv9qn6" w:colFirst="0" w:colLast="0"/>
      <w:bookmarkEnd w:id="2"/>
    </w:p>
    <w:p w:rsidR="009B65AA" w:rsidRPr="0007602D" w:rsidRDefault="00000000">
      <w:pPr>
        <w:tabs>
          <w:tab w:val="center" w:pos="4536"/>
          <w:tab w:val="right" w:pos="9072"/>
        </w:tabs>
        <w:spacing w:after="0" w:line="240" w:lineRule="auto"/>
        <w:rPr>
          <w:color w:val="000000" w:themeColor="text1"/>
          <w:highlight w:val="white"/>
        </w:rPr>
      </w:pPr>
      <w:r w:rsidRPr="0007602D">
        <w:rPr>
          <w:b/>
          <w:color w:val="000000" w:themeColor="text1"/>
          <w:highlight w:val="white"/>
        </w:rPr>
        <w:t>Koalice Hlas proti násilí</w:t>
      </w:r>
      <w:r w:rsidRPr="0007602D">
        <w:rPr>
          <w:color w:val="000000" w:themeColor="text1"/>
          <w:highlight w:val="white"/>
        </w:rPr>
        <w:t xml:space="preserve"> vznikla na podzim 2019 spoluprací organizací, které se dlouhodobě věnují lidským právům, násilí na ženách a domácímu násilí. Jejím cílem je dosáhnout proměny aktuálního stavu v oblasti násilí a domácího násilí v ČR, informovat o tématu a podpořit oběti i odborníky, kteří v této nelehké oblasti pracují. Koalice v květnu 2023 uspořádala happening na podporu Istanbulské úmluvy, kterého se zúčastnilo přes 200 lidí. V září uspořádala ve spolupráci s poslancem Michalem Zunou kulatý stůl na toto téma ve Sněmovně a v říjnu ve spolupráci se senátorkou Miluši Horskou v Senátu. Na</w:t>
      </w:r>
      <w:r w:rsidR="00EE233B" w:rsidRPr="0007602D">
        <w:rPr>
          <w:color w:val="000000" w:themeColor="text1"/>
          <w:lang w:val="sk-SK"/>
        </w:rPr>
        <w:t> </w:t>
      </w:r>
      <w:hyperlink r:id="rId8">
        <w:r w:rsidRPr="0007602D">
          <w:rPr>
            <w:color w:val="000000" w:themeColor="text1"/>
            <w:highlight w:val="white"/>
            <w:u w:val="single"/>
          </w:rPr>
          <w:t xml:space="preserve">stránce Hlas proti násilí </w:t>
        </w:r>
      </w:hyperlink>
      <w:r w:rsidRPr="0007602D">
        <w:rPr>
          <w:color w:val="000000" w:themeColor="text1"/>
          <w:highlight w:val="white"/>
        </w:rPr>
        <w:t xml:space="preserve">přes 2400 lidí podpořilo výzvu za urychlenou ratifikaci Úmluvy proti násilí Parlamentem ČR a přes 750 lidí poslalo elektronickou pohlednici politikům a političkám na podporu Úmluvy.  </w:t>
      </w:r>
    </w:p>
    <w:p w:rsidR="009B65AA" w:rsidRPr="00C4155F" w:rsidRDefault="009B65AA" w:rsidP="00C4155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434343"/>
          <w:sz w:val="12"/>
          <w:szCs w:val="12"/>
        </w:rPr>
      </w:pPr>
      <w:bookmarkStart w:id="3" w:name="_heading=h.l976spe8lr8" w:colFirst="0" w:colLast="0"/>
      <w:bookmarkStart w:id="4" w:name="_heading=h.1fob9te" w:colFirst="0" w:colLast="0"/>
      <w:bookmarkStart w:id="5" w:name="_heading=h.3znysh7" w:colFirst="0" w:colLast="0"/>
      <w:bookmarkStart w:id="6" w:name="_heading=h.2et92p0" w:colFirst="0" w:colLast="0"/>
      <w:bookmarkStart w:id="7" w:name="_heading=h.tyjcwt" w:colFirst="0" w:colLast="0"/>
      <w:bookmarkEnd w:id="3"/>
      <w:bookmarkEnd w:id="4"/>
      <w:bookmarkEnd w:id="5"/>
      <w:bookmarkEnd w:id="6"/>
      <w:bookmarkEnd w:id="7"/>
    </w:p>
    <w:sectPr w:rsidR="009B65AA" w:rsidRPr="00C4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399" w:rsidRDefault="00692399">
      <w:pPr>
        <w:spacing w:after="0" w:line="240" w:lineRule="auto"/>
      </w:pPr>
      <w:r>
        <w:separator/>
      </w:r>
    </w:p>
  </w:endnote>
  <w:endnote w:type="continuationSeparator" w:id="0">
    <w:p w:rsidR="00692399" w:rsidRDefault="0069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5AA" w:rsidRDefault="009B65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5AA" w:rsidRDefault="009B65AA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bookmarkStart w:id="9" w:name="_heading=h.30j0zll" w:colFirst="0" w:colLast="0"/>
    <w:bookmarkEnd w:id="9"/>
  </w:p>
  <w:p w:rsidR="009B65AA" w:rsidRDefault="00000000">
    <w:pPr>
      <w:tabs>
        <w:tab w:val="center" w:pos="4536"/>
        <w:tab w:val="right" w:pos="9072"/>
      </w:tabs>
      <w:spacing w:after="0" w:line="240" w:lineRule="auto"/>
      <w:ind w:left="-566"/>
      <w:rPr>
        <w:rFonts w:ascii="Arial" w:eastAsia="Arial" w:hAnsi="Arial" w:cs="Arial"/>
        <w:b/>
        <w:sz w:val="20"/>
        <w:szCs w:val="20"/>
        <w:highlight w:val="white"/>
      </w:rPr>
    </w:pPr>
    <w:bookmarkStart w:id="10" w:name="_heading=h.nwrodgsvk91e" w:colFirst="0" w:colLast="0"/>
    <w:bookmarkEnd w:id="10"/>
    <w:r>
      <w:rPr>
        <w:rFonts w:ascii="Arial" w:eastAsia="Arial" w:hAnsi="Arial" w:cs="Arial"/>
        <w:b/>
        <w:sz w:val="20"/>
        <w:szCs w:val="20"/>
      </w:rPr>
      <w:t xml:space="preserve">International ČR </w:t>
    </w:r>
    <w:r>
      <w:rPr>
        <w:rFonts w:ascii="Arial" w:eastAsia="Arial" w:hAnsi="Arial" w:cs="Arial"/>
        <w:b/>
        <w:sz w:val="20"/>
        <w:szCs w:val="20"/>
        <w:highlight w:val="white"/>
      </w:rPr>
      <w:t>| Konsent | Ženy v právu | Česká ženská lobby | Otevřená společnost</w:t>
    </w:r>
  </w:p>
  <w:p w:rsidR="009B65AA" w:rsidRDefault="00000000">
    <w:pPr>
      <w:tabs>
        <w:tab w:val="center" w:pos="4536"/>
        <w:tab w:val="right" w:pos="9072"/>
      </w:tabs>
      <w:spacing w:after="0" w:line="240" w:lineRule="auto"/>
      <w:ind w:left="-566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highlight w:val="white"/>
      </w:rPr>
      <w:t>Projekt Hlas proti násilí (LP-HRMGSC-003) je realizován v rámci programu podpořeného z Norských fondů 2014-2021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5AA" w:rsidRDefault="009B65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399" w:rsidRDefault="00692399">
      <w:pPr>
        <w:spacing w:after="0" w:line="240" w:lineRule="auto"/>
      </w:pPr>
      <w:r>
        <w:separator/>
      </w:r>
    </w:p>
  </w:footnote>
  <w:footnote w:type="continuationSeparator" w:id="0">
    <w:p w:rsidR="00692399" w:rsidRDefault="0069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5AA" w:rsidRDefault="009B65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5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-428622</wp:posOffset>
          </wp:positionH>
          <wp:positionV relativeFrom="paragraph">
            <wp:posOffset>-329150</wp:posOffset>
          </wp:positionV>
          <wp:extent cx="943292" cy="94329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292" cy="943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-285748</wp:posOffset>
          </wp:positionV>
          <wp:extent cx="772078" cy="85194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078" cy="851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5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    </w:t>
    </w:r>
  </w:p>
  <w:p w:rsidR="009B65AA" w:rsidRDefault="00000000">
    <w:pPr>
      <w:tabs>
        <w:tab w:val="center" w:pos="4536"/>
        <w:tab w:val="right" w:pos="9072"/>
      </w:tabs>
      <w:spacing w:after="0" w:line="240" w:lineRule="auto"/>
      <w:ind w:left="-851"/>
    </w:pPr>
    <w:bookmarkStart w:id="8" w:name="_heading=h.gjdgxs" w:colFirst="0" w:colLast="0"/>
    <w:bookmarkEnd w:id="8"/>
    <w:r>
      <w:rPr>
        <w:rFonts w:ascii="Arial" w:eastAsia="Arial" w:hAnsi="Arial" w:cs="Arial"/>
        <w:color w:val="434343"/>
        <w:sz w:val="14"/>
        <w:szCs w:val="14"/>
      </w:rPr>
      <w:t xml:space="preserve">                                                                                                                         </w:t>
    </w:r>
  </w:p>
  <w:p w:rsidR="009B65AA" w:rsidRDefault="009B65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9B65AA" w:rsidRDefault="009B65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5AA" w:rsidRDefault="009B65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AA"/>
    <w:rsid w:val="0007602D"/>
    <w:rsid w:val="004631C7"/>
    <w:rsid w:val="00516ED2"/>
    <w:rsid w:val="00692399"/>
    <w:rsid w:val="009B65AA"/>
    <w:rsid w:val="00C4155F"/>
    <w:rsid w:val="00D2175C"/>
    <w:rsid w:val="00E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926EBD7-03A5-B14B-B7D1-0644EA1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63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asprotinasili.c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ana.gregorova@czlobb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RtEWpv1qMY70HxYswzhX1l0bog==">CgMxLjAyCWguMzBqMHpsbDIJaC4zMGowemxsMgloLjMwajB6bGwyCWguMzBqMHpsbDIJaC4zMGowemxsMgloLjMwajB6bGwyCWguMzBqMHpsbDIJaC4zMGowemxsMgloLjMwajB6bGwyCWguMzBqMHpsbDIJaC4zMGowemxsMgloLjMwajB6bGwyCWguMzBqMHpsbDIJaC4zMGowemxsMgloLjMwajB6bGwyCWguMzBqMHpsbDIJaC4zMGowemxsMgloLjMwajB6bGwyCWguMzBqMHpsbDIJaC4zMGowemxsMgloLjMwajB6bGwyCWguMzBqMHpsbDIJaC4zMGowemxsMgloLjMwajB6bGwyCWguMzBqMHpsbDIJaC4zMGowemxsMgloLjMwajB6bGwyCWguMzBqMHpsbDIJaC4zMGowemxsMgloLjMwajB6bGwyDmguOG1oMWU0OWZ1cm9yMg5oLmFkbWxmb2g4MWlmZTIOaC42M2w0b2tsdjlxbjYyCWguMzBqMHpsbDINaC5sOTc2c3BlOGxyODIJaC4xZm9iOXRlMgloLjN6bnlzaDcyCWguMmV0OTJwMDIIaC50eWpjd3QyCGguZ2pkZ3hzMgloLjMwajB6bGwyDmgubndyb2Rnc3ZrOTFlOAByITFWU0t5ZEtGOUQ0X25MWE5CVHBsc1AxZzRFYk01Vjd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Gregorova</cp:lastModifiedBy>
  <cp:revision>4</cp:revision>
  <dcterms:created xsi:type="dcterms:W3CDTF">2024-01-23T15:06:00Z</dcterms:created>
  <dcterms:modified xsi:type="dcterms:W3CDTF">2024-01-23T16:04:00Z</dcterms:modified>
</cp:coreProperties>
</file>