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42" w:rsidRPr="00877B7F" w:rsidRDefault="00A53042" w:rsidP="00877B7F">
      <w:pPr>
        <w:pStyle w:val="Normlnweb"/>
        <w:shd w:val="clear" w:color="auto" w:fill="FFFFFF"/>
        <w:spacing w:before="0" w:beforeAutospacing="0" w:after="120" w:afterAutospacing="0" w:line="259" w:lineRule="auto"/>
        <w:jc w:val="right"/>
        <w:textAlignment w:val="baseline"/>
        <w:rPr>
          <w:rFonts w:asciiTheme="minorHAnsi" w:hAnsiTheme="minorHAnsi" w:cs="Helvetica"/>
          <w:color w:val="404040"/>
          <w:sz w:val="22"/>
          <w:szCs w:val="22"/>
        </w:rPr>
      </w:pPr>
      <w:r w:rsidRPr="00877B7F">
        <w:rPr>
          <w:rFonts w:asciiTheme="minorHAnsi" w:hAnsiTheme="minorHAnsi" w:cs="Helvetica"/>
          <w:color w:val="404040"/>
          <w:sz w:val="22"/>
          <w:szCs w:val="22"/>
        </w:rPr>
        <w:t>V Praze, 5. května 2016</w:t>
      </w:r>
    </w:p>
    <w:p w:rsidR="00A53042" w:rsidRPr="00877B7F" w:rsidRDefault="00A53042" w:rsidP="00877B7F">
      <w:pPr>
        <w:pStyle w:val="Normlnweb"/>
        <w:shd w:val="clear" w:color="auto" w:fill="FFFFFF"/>
        <w:spacing w:before="0" w:beforeAutospacing="0" w:after="120" w:afterAutospacing="0" w:line="259" w:lineRule="auto"/>
        <w:jc w:val="both"/>
        <w:textAlignment w:val="baseline"/>
        <w:rPr>
          <w:rFonts w:asciiTheme="minorHAnsi" w:hAnsiTheme="minorHAnsi" w:cs="Helvetica"/>
          <w:b/>
          <w:color w:val="404040"/>
          <w:sz w:val="22"/>
          <w:szCs w:val="22"/>
        </w:rPr>
      </w:pPr>
      <w:r w:rsidRPr="00877B7F">
        <w:rPr>
          <w:rFonts w:asciiTheme="minorHAnsi" w:hAnsiTheme="minorHAnsi" w:cs="Helvetica"/>
          <w:color w:val="404040"/>
          <w:sz w:val="22"/>
          <w:szCs w:val="22"/>
        </w:rPr>
        <w:t>Tisková zpráva:</w:t>
      </w:r>
      <w:r w:rsidRPr="00877B7F">
        <w:rPr>
          <w:rFonts w:asciiTheme="minorHAnsi" w:hAnsiTheme="minorHAnsi" w:cs="Helvetica"/>
          <w:b/>
          <w:color w:val="404040"/>
          <w:sz w:val="22"/>
          <w:szCs w:val="22"/>
        </w:rPr>
        <w:t xml:space="preserve"> Česká republika podepsala jako jedna z posledních zemí EU Istanbulskou úmluvu</w:t>
      </w:r>
    </w:p>
    <w:p w:rsidR="00FF3CF3" w:rsidRPr="00877B7F" w:rsidRDefault="00FF3CF3" w:rsidP="00877B7F">
      <w:pPr>
        <w:pStyle w:val="Normlnweb"/>
        <w:shd w:val="clear" w:color="auto" w:fill="FFFFFF"/>
        <w:spacing w:before="0" w:beforeAutospacing="0" w:after="120" w:afterAutospacing="0" w:line="259" w:lineRule="auto"/>
        <w:jc w:val="both"/>
        <w:textAlignment w:val="baseline"/>
        <w:rPr>
          <w:rFonts w:asciiTheme="minorHAnsi" w:hAnsiTheme="minorHAnsi" w:cs="Helvetica"/>
          <w:b/>
          <w:color w:val="404040"/>
          <w:sz w:val="22"/>
          <w:szCs w:val="22"/>
        </w:rPr>
      </w:pPr>
      <w:r w:rsidRPr="00877B7F">
        <w:rPr>
          <w:rFonts w:asciiTheme="minorHAnsi" w:hAnsiTheme="minorHAnsi" w:cs="Helvetica"/>
          <w:b/>
          <w:color w:val="404040"/>
          <w:sz w:val="22"/>
          <w:szCs w:val="22"/>
        </w:rPr>
        <w:t xml:space="preserve">V pondělí 2. května 2016 Česká republika podepsala Istanbulskou úmluvu. </w:t>
      </w:r>
      <w:r w:rsidR="00720AB2" w:rsidRPr="00877B7F">
        <w:rPr>
          <w:rFonts w:asciiTheme="minorHAnsi" w:hAnsiTheme="minorHAnsi" w:cs="Helvetica"/>
          <w:b/>
          <w:color w:val="404040"/>
          <w:sz w:val="22"/>
          <w:szCs w:val="22"/>
        </w:rPr>
        <w:t xml:space="preserve">Tato </w:t>
      </w:r>
      <w:r w:rsidR="00877B7F" w:rsidRPr="00877B7F">
        <w:rPr>
          <w:rFonts w:asciiTheme="minorHAnsi" w:hAnsiTheme="minorHAnsi" w:cs="Helvetica"/>
          <w:b/>
          <w:color w:val="404040"/>
          <w:sz w:val="22"/>
          <w:szCs w:val="22"/>
        </w:rPr>
        <w:t>Úmluva Rady Evropy o </w:t>
      </w:r>
      <w:r w:rsidRPr="00877B7F">
        <w:rPr>
          <w:rFonts w:asciiTheme="minorHAnsi" w:hAnsiTheme="minorHAnsi" w:cs="Helvetica"/>
          <w:b/>
          <w:color w:val="404040"/>
          <w:sz w:val="22"/>
          <w:szCs w:val="22"/>
        </w:rPr>
        <w:t>prevenci a potírání násilí vůči ženám a domácího násilí je nejobšírnější mezinárodní smlouvou, usilující o vyřešení tohoto závažného problému porušování lidských práv. Jejím cílem je nulová tolerance k tomuto násilí a představuje významný krok k tomu, aby se Evropa, ale i svět mimo ni, stal bezpečnějším.</w:t>
      </w:r>
    </w:p>
    <w:p w:rsidR="00FF3CF3" w:rsidRPr="00877B7F" w:rsidRDefault="00FF3CF3" w:rsidP="00877B7F">
      <w:pPr>
        <w:pStyle w:val="Normlnweb"/>
        <w:shd w:val="clear" w:color="auto" w:fill="FFFFFF"/>
        <w:spacing w:before="0" w:beforeAutospacing="0" w:after="120" w:afterAutospacing="0" w:line="259" w:lineRule="auto"/>
        <w:jc w:val="both"/>
        <w:textAlignment w:val="baseline"/>
        <w:rPr>
          <w:rFonts w:asciiTheme="minorHAnsi" w:hAnsiTheme="minorHAnsi" w:cs="Helvetica"/>
          <w:color w:val="404040"/>
          <w:sz w:val="22"/>
          <w:szCs w:val="22"/>
        </w:rPr>
      </w:pPr>
      <w:r w:rsidRPr="00877B7F">
        <w:rPr>
          <w:rFonts w:asciiTheme="minorHAnsi" w:hAnsiTheme="minorHAnsi" w:cs="Helvetica"/>
          <w:color w:val="404040"/>
          <w:sz w:val="22"/>
          <w:szCs w:val="22"/>
        </w:rPr>
        <w:t xml:space="preserve">Česká </w:t>
      </w:r>
      <w:r w:rsidR="00A53042" w:rsidRPr="00877B7F">
        <w:rPr>
          <w:rFonts w:asciiTheme="minorHAnsi" w:hAnsiTheme="minorHAnsi" w:cs="Helvetica"/>
          <w:color w:val="404040"/>
          <w:sz w:val="22"/>
          <w:szCs w:val="22"/>
        </w:rPr>
        <w:t>republika 2. května</w:t>
      </w:r>
      <w:r w:rsidRPr="00877B7F">
        <w:rPr>
          <w:rFonts w:asciiTheme="minorHAnsi" w:hAnsiTheme="minorHAnsi" w:cs="Helvetica"/>
          <w:color w:val="404040"/>
          <w:sz w:val="22"/>
          <w:szCs w:val="22"/>
        </w:rPr>
        <w:t xml:space="preserve"> 2016 podepsala prostřednictvím velvyslance při Radě Evropy, pana Emila </w:t>
      </w:r>
      <w:proofErr w:type="spellStart"/>
      <w:r w:rsidRPr="00877B7F">
        <w:rPr>
          <w:rFonts w:asciiTheme="minorHAnsi" w:hAnsiTheme="minorHAnsi" w:cs="Helvetica"/>
          <w:color w:val="404040"/>
          <w:sz w:val="22"/>
          <w:szCs w:val="22"/>
        </w:rPr>
        <w:t>Ruffera</w:t>
      </w:r>
      <w:proofErr w:type="spellEnd"/>
      <w:r w:rsidRPr="00877B7F">
        <w:rPr>
          <w:rFonts w:asciiTheme="minorHAnsi" w:hAnsiTheme="minorHAnsi" w:cs="Helvetica"/>
          <w:color w:val="404040"/>
          <w:sz w:val="22"/>
          <w:szCs w:val="22"/>
        </w:rPr>
        <w:t>, Istanbulskou úmluvu</w:t>
      </w:r>
      <w:r w:rsidR="00A53042" w:rsidRPr="00877B7F">
        <w:rPr>
          <w:rStyle w:val="Znakapoznpodarou"/>
          <w:rFonts w:asciiTheme="minorHAnsi" w:hAnsiTheme="minorHAnsi" w:cs="Helvetica"/>
          <w:color w:val="404040"/>
          <w:sz w:val="22"/>
          <w:szCs w:val="22"/>
        </w:rPr>
        <w:footnoteReference w:id="1"/>
      </w:r>
      <w:r w:rsidRPr="00877B7F">
        <w:rPr>
          <w:rFonts w:asciiTheme="minorHAnsi" w:hAnsiTheme="minorHAnsi" w:cs="Helvetica"/>
          <w:color w:val="404040"/>
          <w:sz w:val="22"/>
          <w:szCs w:val="22"/>
        </w:rPr>
        <w:t>. Česká ženská lobby společně s členskými organizacemi</w:t>
      </w:r>
      <w:r w:rsidR="009C2369" w:rsidRPr="00877B7F">
        <w:rPr>
          <w:rFonts w:asciiTheme="minorHAnsi" w:hAnsiTheme="minorHAnsi" w:cs="Helvetica"/>
          <w:color w:val="404040"/>
          <w:sz w:val="22"/>
          <w:szCs w:val="22"/>
        </w:rPr>
        <w:t xml:space="preserve"> (</w:t>
      </w:r>
      <w:proofErr w:type="spellStart"/>
      <w:r w:rsidR="009C2369" w:rsidRPr="00877B7F">
        <w:rPr>
          <w:rFonts w:asciiTheme="minorHAnsi" w:hAnsiTheme="minorHAnsi" w:cs="Helvetica"/>
          <w:color w:val="404040"/>
          <w:sz w:val="22"/>
          <w:szCs w:val="22"/>
        </w:rPr>
        <w:t>proFem</w:t>
      </w:r>
      <w:proofErr w:type="spellEnd"/>
      <w:r w:rsidR="009C2369" w:rsidRPr="00877B7F">
        <w:rPr>
          <w:rFonts w:asciiTheme="minorHAnsi" w:hAnsiTheme="minorHAnsi" w:cs="Helvetica"/>
          <w:color w:val="404040"/>
          <w:sz w:val="22"/>
          <w:szCs w:val="22"/>
        </w:rPr>
        <w:t>, Český svaz žen, Rosa)</w:t>
      </w:r>
      <w:r w:rsidRPr="00877B7F">
        <w:rPr>
          <w:rFonts w:asciiTheme="minorHAnsi" w:hAnsiTheme="minorHAnsi" w:cs="Helvetica"/>
          <w:color w:val="404040"/>
          <w:sz w:val="22"/>
          <w:szCs w:val="22"/>
        </w:rPr>
        <w:t xml:space="preserve"> se již řadu let snaží o to, aby </w:t>
      </w:r>
      <w:r w:rsidR="003963E2" w:rsidRPr="00877B7F">
        <w:rPr>
          <w:rFonts w:asciiTheme="minorHAnsi" w:hAnsiTheme="minorHAnsi" w:cs="Helvetica"/>
          <w:color w:val="404040"/>
          <w:sz w:val="22"/>
          <w:szCs w:val="22"/>
        </w:rPr>
        <w:t>Istanbulská</w:t>
      </w:r>
      <w:r w:rsidRPr="00877B7F">
        <w:rPr>
          <w:rFonts w:asciiTheme="minorHAnsi" w:hAnsiTheme="minorHAnsi" w:cs="Helvetica"/>
          <w:color w:val="404040"/>
          <w:sz w:val="22"/>
          <w:szCs w:val="22"/>
        </w:rPr>
        <w:t xml:space="preserve"> úmluva byla přijata rovněž v naší zemi. Po zdlouhavém </w:t>
      </w:r>
      <w:r w:rsidR="00877B7F" w:rsidRPr="00877B7F">
        <w:rPr>
          <w:rFonts w:asciiTheme="minorHAnsi" w:hAnsiTheme="minorHAnsi" w:cs="Helvetica"/>
          <w:color w:val="404040"/>
          <w:sz w:val="22"/>
          <w:szCs w:val="22"/>
        </w:rPr>
        <w:t xml:space="preserve">procesu se tak </w:t>
      </w:r>
      <w:r w:rsidR="003963E2" w:rsidRPr="00877B7F">
        <w:rPr>
          <w:rFonts w:asciiTheme="minorHAnsi" w:hAnsiTheme="minorHAnsi" w:cs="Helvetica"/>
          <w:color w:val="404040"/>
          <w:sz w:val="22"/>
          <w:szCs w:val="22"/>
        </w:rPr>
        <w:t xml:space="preserve">sen </w:t>
      </w:r>
      <w:r w:rsidR="00877B7F" w:rsidRPr="00877B7F">
        <w:rPr>
          <w:rFonts w:asciiTheme="minorHAnsi" w:hAnsiTheme="minorHAnsi" w:cs="Helvetica"/>
          <w:color w:val="404040"/>
          <w:sz w:val="22"/>
          <w:szCs w:val="22"/>
        </w:rPr>
        <w:t xml:space="preserve">stává </w:t>
      </w:r>
      <w:r w:rsidR="003963E2" w:rsidRPr="00877B7F">
        <w:rPr>
          <w:rFonts w:asciiTheme="minorHAnsi" w:hAnsiTheme="minorHAnsi" w:cs="Helvetica"/>
          <w:color w:val="404040"/>
          <w:sz w:val="22"/>
          <w:szCs w:val="22"/>
        </w:rPr>
        <w:t>skutečností.</w:t>
      </w:r>
    </w:p>
    <w:p w:rsidR="00FF3CF3" w:rsidRPr="00877B7F" w:rsidRDefault="00FF3CF3" w:rsidP="00877B7F">
      <w:pPr>
        <w:pStyle w:val="Normlnweb"/>
        <w:shd w:val="clear" w:color="auto" w:fill="FFFFFF"/>
        <w:spacing w:before="0" w:beforeAutospacing="0" w:after="120" w:afterAutospacing="0" w:line="259" w:lineRule="auto"/>
        <w:jc w:val="both"/>
        <w:textAlignment w:val="baseline"/>
        <w:rPr>
          <w:rFonts w:asciiTheme="minorHAnsi" w:hAnsiTheme="minorHAnsi" w:cs="Helvetica"/>
          <w:color w:val="404040"/>
          <w:sz w:val="22"/>
          <w:szCs w:val="22"/>
        </w:rPr>
      </w:pPr>
      <w:r w:rsidRPr="00877B7F">
        <w:rPr>
          <w:rFonts w:asciiTheme="minorHAnsi" w:hAnsiTheme="minorHAnsi" w:cs="Helvetica"/>
          <w:color w:val="404040"/>
          <w:sz w:val="22"/>
          <w:szCs w:val="22"/>
        </w:rPr>
        <w:t xml:space="preserve">Přišlo to nakonec </w:t>
      </w:r>
      <w:r w:rsidR="00877B7F" w:rsidRPr="00877B7F">
        <w:rPr>
          <w:rFonts w:asciiTheme="minorHAnsi" w:hAnsiTheme="minorHAnsi" w:cs="Helvetica"/>
          <w:color w:val="404040"/>
          <w:sz w:val="22"/>
          <w:szCs w:val="22"/>
        </w:rPr>
        <w:t xml:space="preserve">o něco málo </w:t>
      </w:r>
      <w:r w:rsidRPr="00877B7F">
        <w:rPr>
          <w:rFonts w:asciiTheme="minorHAnsi" w:hAnsiTheme="minorHAnsi" w:cs="Helvetica"/>
          <w:color w:val="404040"/>
          <w:sz w:val="22"/>
          <w:szCs w:val="22"/>
        </w:rPr>
        <w:t xml:space="preserve">rychleji, než se čekalo, nicméně nelze se zbavit dojmu, že k urychlení došlo </w:t>
      </w:r>
      <w:r w:rsidR="003963E2" w:rsidRPr="00877B7F">
        <w:rPr>
          <w:rFonts w:asciiTheme="minorHAnsi" w:hAnsiTheme="minorHAnsi" w:cs="Helvetica"/>
          <w:color w:val="404040"/>
          <w:sz w:val="22"/>
          <w:szCs w:val="22"/>
        </w:rPr>
        <w:t>zejména</w:t>
      </w:r>
      <w:r w:rsidR="00877B7F" w:rsidRPr="00877B7F">
        <w:rPr>
          <w:rFonts w:asciiTheme="minorHAnsi" w:hAnsiTheme="minorHAnsi" w:cs="Helvetica"/>
          <w:color w:val="404040"/>
          <w:sz w:val="22"/>
          <w:szCs w:val="22"/>
        </w:rPr>
        <w:t xml:space="preserve"> proto, aby Česká republika</w:t>
      </w:r>
      <w:r w:rsidRPr="00877B7F">
        <w:rPr>
          <w:rFonts w:asciiTheme="minorHAnsi" w:hAnsiTheme="minorHAnsi" w:cs="Helvetica"/>
          <w:color w:val="404040"/>
          <w:sz w:val="22"/>
          <w:szCs w:val="22"/>
        </w:rPr>
        <w:t xml:space="preserve"> nebyla posledním státem EU, který k úmluvě přistupuje. Zůstali jsme i tak na chvostě a v současnosti je za námi ze zemí EU už jen Lotyšsko.</w:t>
      </w:r>
      <w:r w:rsidR="003963E2" w:rsidRPr="00877B7F">
        <w:rPr>
          <w:rFonts w:asciiTheme="minorHAnsi" w:hAnsiTheme="minorHAnsi" w:cs="Helvetica"/>
          <w:color w:val="404040"/>
          <w:sz w:val="22"/>
          <w:szCs w:val="22"/>
        </w:rPr>
        <w:t xml:space="preserve"> </w:t>
      </w:r>
      <w:r w:rsidRPr="00877B7F">
        <w:rPr>
          <w:rFonts w:asciiTheme="minorHAnsi" w:hAnsiTheme="minorHAnsi" w:cs="Helvetica"/>
          <w:color w:val="404040"/>
          <w:sz w:val="22"/>
          <w:szCs w:val="22"/>
        </w:rPr>
        <w:t>K dnešnímu dni tak Istanbulskou úmluvu podepsalo celkem 41 států Rady Evropy, z toho ji 21 i ratifikovalo.</w:t>
      </w:r>
    </w:p>
    <w:p w:rsidR="00877B7F" w:rsidRPr="00877B7F" w:rsidRDefault="00877B7F" w:rsidP="00877B7F">
      <w:pPr>
        <w:pStyle w:val="Normlnweb"/>
        <w:shd w:val="clear" w:color="auto" w:fill="FFFFFF"/>
        <w:spacing w:before="0" w:beforeAutospacing="0" w:after="120" w:afterAutospacing="0" w:line="259" w:lineRule="auto"/>
        <w:jc w:val="both"/>
        <w:textAlignment w:val="baseline"/>
        <w:rPr>
          <w:rFonts w:asciiTheme="minorHAnsi" w:hAnsiTheme="minorHAnsi" w:cs="Helvetica"/>
          <w:color w:val="404040"/>
          <w:sz w:val="22"/>
          <w:szCs w:val="22"/>
        </w:rPr>
      </w:pPr>
      <w:r w:rsidRPr="00877B7F">
        <w:rPr>
          <w:rFonts w:asciiTheme="minorHAnsi" w:hAnsiTheme="minorHAnsi" w:cs="Helvetica"/>
          <w:color w:val="404040"/>
          <w:sz w:val="22"/>
          <w:szCs w:val="22"/>
        </w:rPr>
        <w:t xml:space="preserve">Drobné zklamání pak představuje fakt, že Istanbulská úmluva nebyla patrně podepsána bez výjimek, a s napětím čekáme, kde bude Česká republika výjimky vyžadovat.     </w:t>
      </w:r>
    </w:p>
    <w:p w:rsidR="00FF3CF3" w:rsidRDefault="00720AB2" w:rsidP="00877B7F">
      <w:pPr>
        <w:pStyle w:val="Normlnweb"/>
        <w:shd w:val="clear" w:color="auto" w:fill="FFFFFF"/>
        <w:spacing w:before="0" w:beforeAutospacing="0" w:after="120" w:afterAutospacing="0" w:line="259" w:lineRule="auto"/>
        <w:jc w:val="both"/>
        <w:textAlignment w:val="baseline"/>
        <w:rPr>
          <w:rFonts w:asciiTheme="minorHAnsi" w:hAnsiTheme="minorHAnsi" w:cs="Helvetica"/>
          <w:color w:val="404040"/>
          <w:sz w:val="22"/>
          <w:szCs w:val="22"/>
        </w:rPr>
      </w:pPr>
      <w:r w:rsidRPr="00877B7F">
        <w:rPr>
          <w:rFonts w:asciiTheme="minorHAnsi" w:hAnsiTheme="minorHAnsi" w:cs="Helvetica"/>
          <w:color w:val="404040"/>
          <w:sz w:val="22"/>
          <w:szCs w:val="22"/>
        </w:rPr>
        <w:t>Před</w:t>
      </w:r>
      <w:r w:rsidR="00FF3CF3" w:rsidRPr="00877B7F">
        <w:rPr>
          <w:rFonts w:asciiTheme="minorHAnsi" w:hAnsiTheme="minorHAnsi" w:cs="Helvetica"/>
          <w:color w:val="404040"/>
          <w:sz w:val="22"/>
          <w:szCs w:val="22"/>
        </w:rPr>
        <w:t xml:space="preserve"> Českou republikou stojí ale ještě ratifikace</w:t>
      </w:r>
      <w:r w:rsidRPr="00877B7F">
        <w:rPr>
          <w:rFonts w:asciiTheme="minorHAnsi" w:hAnsiTheme="minorHAnsi" w:cs="Helvetica"/>
          <w:color w:val="404040"/>
          <w:sz w:val="22"/>
          <w:szCs w:val="22"/>
        </w:rPr>
        <w:t xml:space="preserve"> úmluvy</w:t>
      </w:r>
      <w:r w:rsidR="00FF3CF3" w:rsidRPr="00877B7F">
        <w:rPr>
          <w:rFonts w:asciiTheme="minorHAnsi" w:hAnsiTheme="minorHAnsi" w:cs="Helvetica"/>
          <w:color w:val="404040"/>
          <w:sz w:val="22"/>
          <w:szCs w:val="22"/>
        </w:rPr>
        <w:t>, a pak samozře</w:t>
      </w:r>
      <w:r w:rsidRPr="00877B7F">
        <w:rPr>
          <w:rFonts w:asciiTheme="minorHAnsi" w:hAnsiTheme="minorHAnsi" w:cs="Helvetica"/>
          <w:color w:val="404040"/>
          <w:sz w:val="22"/>
          <w:szCs w:val="22"/>
        </w:rPr>
        <w:t xml:space="preserve">jmě i její důsledné naplňování. </w:t>
      </w:r>
    </w:p>
    <w:p w:rsidR="00E46D62" w:rsidRDefault="00E46D62" w:rsidP="00E46D62">
      <w:pPr>
        <w:pStyle w:val="Prosttext"/>
        <w:spacing w:after="120"/>
      </w:pPr>
      <w:r w:rsidRPr="00E46D62">
        <w:rPr>
          <w:i/>
        </w:rPr>
        <w:t>„</w:t>
      </w:r>
      <w:r w:rsidRPr="00E46D62">
        <w:rPr>
          <w:i/>
        </w:rPr>
        <w:t>Úmluva směřuje k nulové toleranci násilí páchaného na ženách. Smyslem úmluvy je prevence tohoto násilí, ochrana jeho obětí a stíhání pachatelů. Úmluva se v podstatě snaží o určitou změnu společnosti, o posun ve veřejném myšlení, které by mělo formy násilí páchaného na ženách o</w:t>
      </w:r>
      <w:r w:rsidRPr="00E46D62">
        <w:rPr>
          <w:i/>
        </w:rPr>
        <w:t>dsuzovat a dále jej netolerovat“</w:t>
      </w:r>
      <w:r>
        <w:t xml:space="preserve">, říká </w:t>
      </w:r>
      <w:r>
        <w:t>Jitka Poláková</w:t>
      </w:r>
      <w:r>
        <w:t xml:space="preserve">, ředitelka </w:t>
      </w:r>
      <w:proofErr w:type="spellStart"/>
      <w:r>
        <w:t>proFem</w:t>
      </w:r>
      <w:proofErr w:type="spellEnd"/>
      <w:r>
        <w:t>.</w:t>
      </w:r>
    </w:p>
    <w:p w:rsidR="00872C43" w:rsidRPr="00877B7F" w:rsidRDefault="00A53042" w:rsidP="00E46D62">
      <w:pPr>
        <w:pStyle w:val="Prosttext"/>
        <w:spacing w:after="120"/>
      </w:pPr>
      <w:r w:rsidRPr="00877B7F">
        <w:rPr>
          <w:i/>
        </w:rPr>
        <w:t>„</w:t>
      </w:r>
      <w:r w:rsidR="00872C43" w:rsidRPr="00877B7F">
        <w:rPr>
          <w:i/>
        </w:rPr>
        <w:t>Těší nás, že Česká republika podepsala Istanbulskou úmluvu</w:t>
      </w:r>
      <w:r w:rsidR="00877B7F" w:rsidRPr="00877B7F">
        <w:rPr>
          <w:i/>
        </w:rPr>
        <w:t xml:space="preserve"> o něco</w:t>
      </w:r>
      <w:r w:rsidR="00872C43" w:rsidRPr="00877B7F">
        <w:rPr>
          <w:i/>
        </w:rPr>
        <w:t xml:space="preserve"> dříve, než deklarovala a doufáme, že se podaří uspíšit rovněž proces její ratifikace“, </w:t>
      </w:r>
      <w:r w:rsidR="00872C43" w:rsidRPr="00877B7F">
        <w:t>uvádí Hana Stelzerová z České ženské lobby.</w:t>
      </w:r>
    </w:p>
    <w:p w:rsidR="00A53042" w:rsidRPr="00877B7F" w:rsidRDefault="00A53042" w:rsidP="00877B7F">
      <w:pPr>
        <w:spacing w:after="120"/>
        <w:rPr>
          <w:b/>
        </w:rPr>
      </w:pPr>
      <w:r w:rsidRPr="00877B7F">
        <w:rPr>
          <w:b/>
        </w:rPr>
        <w:t>Kontakty:</w:t>
      </w:r>
    </w:p>
    <w:p w:rsidR="00A53042" w:rsidRPr="00877B7F" w:rsidRDefault="00A53042" w:rsidP="00877B7F">
      <w:pPr>
        <w:spacing w:after="120"/>
      </w:pPr>
      <w:r w:rsidRPr="00877B7F">
        <w:t>Jana Chržová, předsedkyně České ženské lobby, predsedkyne@czlobby.cz</w:t>
      </w:r>
    </w:p>
    <w:p w:rsidR="00A53042" w:rsidRPr="00877B7F" w:rsidRDefault="00A53042" w:rsidP="00877B7F">
      <w:pPr>
        <w:spacing w:after="120"/>
      </w:pPr>
      <w:r w:rsidRPr="00877B7F">
        <w:t>Hana Stelzerová, koordinátorka České ženské lobby, hana.stelzerova@czlobby.cz, tel: 725 820 266</w:t>
      </w:r>
    </w:p>
    <w:p w:rsidR="00A53042" w:rsidRPr="00877B7F" w:rsidRDefault="00A53042" w:rsidP="00877B7F">
      <w:pPr>
        <w:spacing w:after="120"/>
      </w:pPr>
      <w:r w:rsidRPr="00877B7F">
        <w:t xml:space="preserve">Jitka Poláková, ředitelka </w:t>
      </w:r>
      <w:proofErr w:type="spellStart"/>
      <w:r w:rsidRPr="00877B7F">
        <w:t>proFem</w:t>
      </w:r>
      <w:proofErr w:type="spellEnd"/>
      <w:r w:rsidRPr="00877B7F">
        <w:t>, jitka.polakova@profem.cz, tel: 776 465</w:t>
      </w:r>
      <w:r w:rsidR="00D52A32">
        <w:t> </w:t>
      </w:r>
      <w:r w:rsidRPr="00877B7F">
        <w:t>486</w:t>
      </w:r>
      <w:bookmarkStart w:id="0" w:name="_GoBack"/>
      <w:bookmarkEnd w:id="0"/>
    </w:p>
    <w:p w:rsidR="00F059BB" w:rsidRDefault="00F059BB" w:rsidP="00F059BB">
      <w:pPr>
        <w:spacing w:after="0"/>
        <w:rPr>
          <w:i/>
          <w:iCs/>
          <w:color w:val="595959" w:themeColor="text1" w:themeTint="A6"/>
          <w:sz w:val="12"/>
          <w:szCs w:val="12"/>
        </w:rPr>
      </w:pPr>
    </w:p>
    <w:p w:rsidR="00D52A32" w:rsidRPr="00F059BB" w:rsidRDefault="00D52A32" w:rsidP="00F059BB">
      <w:pPr>
        <w:spacing w:after="0"/>
        <w:rPr>
          <w:i/>
          <w:iCs/>
          <w:color w:val="595959" w:themeColor="text1" w:themeTint="A6"/>
          <w:sz w:val="12"/>
          <w:szCs w:val="12"/>
        </w:rPr>
      </w:pPr>
    </w:p>
    <w:p w:rsidR="004542D2" w:rsidRPr="00E10727" w:rsidRDefault="00D52A32" w:rsidP="00E10727">
      <w:pPr>
        <w:spacing w:after="120"/>
        <w:rPr>
          <w:i/>
          <w:iCs/>
          <w:color w:val="595959" w:themeColor="text1" w:themeTint="A6"/>
        </w:rPr>
      </w:pPr>
      <w:r w:rsidRPr="00F059BB">
        <w:rPr>
          <w:noProof/>
          <w:color w:val="595959" w:themeColor="text1" w:themeTint="A6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A1D3E74" wp14:editId="3EF1BBE9">
            <wp:simplePos x="0" y="0"/>
            <wp:positionH relativeFrom="margin">
              <wp:posOffset>3020695</wp:posOffset>
            </wp:positionH>
            <wp:positionV relativeFrom="margin">
              <wp:posOffset>6657340</wp:posOffset>
            </wp:positionV>
            <wp:extent cx="2908935" cy="690880"/>
            <wp:effectExtent l="0" t="0" r="5715" b="0"/>
            <wp:wrapSquare wrapText="bothSides"/>
            <wp:docPr id="1" name="Obrázek 1" descr="OSF-NROS-logo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-NROS-logo-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C43" w:rsidRPr="00D52A32">
        <w:rPr>
          <w:i/>
          <w:iCs/>
          <w:color w:val="595959" w:themeColor="text1" w:themeTint="A6"/>
        </w:rPr>
        <w:t>Projekt „Hájíme práva žen v ČR“ podpořila Nadace Open Society Fund Praha z programu Dejme (že)nám šanci, který je financován z Norských fondů a Úřadu vlády ČR, a byl realizován za finanční podpory Úřadu vlády České republiky a Rady vlády pro rovné příležitosti.</w:t>
      </w:r>
      <w:r w:rsidR="0000267B" w:rsidRPr="00877B7F">
        <w:tab/>
      </w:r>
    </w:p>
    <w:sectPr w:rsidR="004542D2" w:rsidRPr="00E10727" w:rsidSect="00450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CD" w:rsidRDefault="007D02CD" w:rsidP="00450448">
      <w:pPr>
        <w:spacing w:after="0" w:line="240" w:lineRule="auto"/>
      </w:pPr>
      <w:r>
        <w:separator/>
      </w:r>
    </w:p>
  </w:endnote>
  <w:endnote w:type="continuationSeparator" w:id="0">
    <w:p w:rsidR="007D02CD" w:rsidRDefault="007D02CD" w:rsidP="0045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7B" w:rsidRDefault="000026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93" w:rsidRDefault="00DC5793" w:rsidP="003E0318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450448" w:rsidRPr="008E6C74" w:rsidRDefault="00450448" w:rsidP="003E0318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Členské organizace: Aliance žen s rakovinou prsu / APERIO – Společnost pro zdravé rodičovství / Asociace podnikatelek a manažerek ČR / Business and Professional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Women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ČR / </w:t>
    </w:r>
    <w:r w:rsidR="0000267B">
      <w:rPr>
        <w:rFonts w:ascii="Bariol Regular" w:hAnsi="Bariol Regular"/>
        <w:color w:val="595959" w:themeColor="text1" w:themeTint="A6"/>
        <w:sz w:val="16"/>
        <w:szCs w:val="16"/>
      </w:rPr>
      <w:t xml:space="preserve">cats2cats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Česká asociace dul / Český helsinský výbor / Česká konfederace porodních asistentek / Český svaz žen / Evropská kontaktní skupina / Fórum 50 % / Gender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Studies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Genderová studia FSS MU / Genderové informační centrum Nora / Hnutí za aktivní mateřství /</w:t>
    </w:r>
    <w:r w:rsidR="00A31CDF">
      <w:rPr>
        <w:rFonts w:ascii="Bariol Regular" w:hAnsi="Bariol Regular"/>
        <w:color w:val="595959" w:themeColor="text1" w:themeTint="A6"/>
        <w:sz w:val="16"/>
        <w:szCs w:val="16"/>
      </w:rPr>
      <w:t xml:space="preserve"> </w:t>
    </w:r>
    <w:r w:rsidR="00847E8B">
      <w:rPr>
        <w:rFonts w:ascii="Bariol Regular" w:hAnsi="Bariol Regular"/>
        <w:color w:val="595959" w:themeColor="text1" w:themeTint="A6"/>
        <w:sz w:val="16"/>
        <w:szCs w:val="16"/>
      </w:rPr>
      <w:t>MAM prostor/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Manushe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Moravská unie žen / Národní kontaktní centrum - ženy a věda (SOÚ AV ČR) / NESEHNUTÍ Brno / Oddělení Gen</w:t>
    </w:r>
    <w:r w:rsidR="008E6C74"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der &amp; sociologie (SOÚ AV ČR)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Otevřená společ</w:t>
    </w:r>
    <w:r w:rsidR="00847E8B">
      <w:rPr>
        <w:rFonts w:ascii="Bariol Regular" w:hAnsi="Bariol Regular"/>
        <w:color w:val="595959" w:themeColor="text1" w:themeTint="A6"/>
        <w:sz w:val="16"/>
        <w:szCs w:val="16"/>
      </w:rPr>
      <w:t>nost / Pomoc v nouzi, o.p.s.</w:t>
    </w:r>
    <w:r w:rsidR="008E6C74"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Porodní dům U čápa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proFem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</w:t>
    </w:r>
    <w:r w:rsidR="00847E8B">
      <w:rPr>
        <w:rFonts w:ascii="Bariol Regular" w:hAnsi="Bariol Regular"/>
        <w:color w:val="595959" w:themeColor="text1" w:themeTint="A6"/>
        <w:sz w:val="16"/>
        <w:szCs w:val="16"/>
      </w:rPr>
      <w:t xml:space="preserve"> Prostor pro rodinu</w:t>
    </w:r>
    <w:r w:rsidR="0003498F">
      <w:rPr>
        <w:rFonts w:ascii="Bariol Regular" w:hAnsi="Bariol Regular"/>
        <w:color w:val="595959" w:themeColor="text1" w:themeTint="A6"/>
        <w:sz w:val="16"/>
        <w:szCs w:val="16"/>
      </w:rPr>
      <w:t xml:space="preserve"> </w:t>
    </w:r>
    <w:r w:rsidR="00847E8B">
      <w:rPr>
        <w:rFonts w:ascii="Bariol Regular" w:hAnsi="Bariol Regular"/>
        <w:color w:val="595959" w:themeColor="text1" w:themeTint="A6"/>
        <w:sz w:val="16"/>
        <w:szCs w:val="16"/>
      </w:rPr>
      <w:t>/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Rodinné centrum Pexeso / ROSA – centrum pro týrané a osamělé ženy / Unie porodních asistentek / Ženský web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7B" w:rsidRDefault="000026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CD" w:rsidRDefault="007D02CD" w:rsidP="00450448">
      <w:pPr>
        <w:spacing w:after="0" w:line="240" w:lineRule="auto"/>
      </w:pPr>
      <w:r>
        <w:separator/>
      </w:r>
    </w:p>
  </w:footnote>
  <w:footnote w:type="continuationSeparator" w:id="0">
    <w:p w:rsidR="007D02CD" w:rsidRDefault="007D02CD" w:rsidP="00450448">
      <w:pPr>
        <w:spacing w:after="0" w:line="240" w:lineRule="auto"/>
      </w:pPr>
      <w:r>
        <w:continuationSeparator/>
      </w:r>
    </w:p>
  </w:footnote>
  <w:footnote w:id="1">
    <w:p w:rsidR="00A53042" w:rsidRDefault="00A5304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3042">
        <w:t>http://www.coe.int/en/web/istanbul-convention/-/czech-republic-signs-the-istanbul-convention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7B" w:rsidRDefault="000026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48" w:rsidRDefault="00DC579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9F7035E" wp14:editId="5448F84D">
              <wp:simplePos x="0" y="0"/>
              <wp:positionH relativeFrom="column">
                <wp:posOffset>5234305</wp:posOffset>
              </wp:positionH>
              <wp:positionV relativeFrom="paragraph">
                <wp:posOffset>156845</wp:posOffset>
              </wp:positionV>
              <wp:extent cx="1551305" cy="885190"/>
              <wp:effectExtent l="0" t="0" r="0" b="0"/>
              <wp:wrapTight wrapText="bothSides">
                <wp:wrapPolygon edited="0">
                  <wp:start x="0" y="0"/>
                  <wp:lineTo x="0" y="20918"/>
                  <wp:lineTo x="21220" y="20918"/>
                  <wp:lineTo x="21220" y="0"/>
                  <wp:lineTo x="0" y="0"/>
                </wp:wrapPolygon>
              </wp:wrapTight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305" cy="885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5793" w:rsidRPr="004732CB" w:rsidRDefault="00DC5793" w:rsidP="00DC5793">
                          <w:pPr>
                            <w:pStyle w:val="Zhlav"/>
                            <w:rPr>
                              <w:rFonts w:ascii="Bariol Regular" w:hAnsi="Bariol Regular"/>
                              <w:color w:val="993366"/>
                              <w:sz w:val="16"/>
                              <w:szCs w:val="16"/>
                            </w:rPr>
                          </w:pPr>
                        </w:p>
                        <w:p w:rsidR="00DC5793" w:rsidRPr="003E0318" w:rsidRDefault="00DC5793" w:rsidP="00DC5793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Česká ženská lobby </w:t>
                          </w:r>
                        </w:p>
                        <w:p w:rsidR="00DC5793" w:rsidRPr="003E0318" w:rsidRDefault="00DC5793" w:rsidP="00DC5793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Ostrovského 253/3  </w:t>
                          </w:r>
                        </w:p>
                        <w:p w:rsidR="00DC5793" w:rsidRPr="003E0318" w:rsidRDefault="00DC5793" w:rsidP="00DC5793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150 00 Praha 5 </w:t>
                          </w:r>
                        </w:p>
                        <w:p w:rsidR="00DC5793" w:rsidRPr="003E0318" w:rsidRDefault="00DC5793" w:rsidP="00DC5793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info@czlobby.cz </w:t>
                          </w:r>
                        </w:p>
                        <w:p w:rsidR="00DC5793" w:rsidRPr="003E0318" w:rsidRDefault="00DC5793" w:rsidP="00DC5793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+420 725 820 266 </w:t>
                          </w:r>
                        </w:p>
                        <w:p w:rsidR="00DC5793" w:rsidRPr="003E0318" w:rsidRDefault="00DC5793" w:rsidP="00DC5793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www.czlobby.cz </w:t>
                          </w:r>
                        </w:p>
                        <w:p w:rsidR="00DC5793" w:rsidRPr="003E0318" w:rsidRDefault="00DC5793" w:rsidP="00DC5793">
                          <w:pPr>
                            <w:rPr>
                              <w:rFonts w:ascii="Bariol Regular" w:hAnsi="Bariol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7035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2.15pt;margin-top:12.35pt;width:122.15pt;height:69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" fillcolor="white [3201]" stroked="f" strokeweight=".5pt">
              <v:textbox>
                <w:txbxContent>
                  <w:p w:rsidR="00DC5793" w:rsidRPr="004732CB" w:rsidRDefault="00DC5793" w:rsidP="00DC5793">
                    <w:pPr>
                      <w:pStyle w:val="Zhlav"/>
                      <w:rPr>
                        <w:rFonts w:ascii="Bariol Regular" w:hAnsi="Bariol Regular"/>
                        <w:color w:val="993366"/>
                        <w:sz w:val="16"/>
                        <w:szCs w:val="16"/>
                      </w:rPr>
                    </w:pPr>
                  </w:p>
                  <w:p w:rsidR="00DC5793" w:rsidRPr="003E0318" w:rsidRDefault="00DC5793" w:rsidP="00DC5793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Česká ženská lobby </w:t>
                    </w:r>
                  </w:p>
                  <w:p w:rsidR="00DC5793" w:rsidRPr="003E0318" w:rsidRDefault="00DC5793" w:rsidP="00DC5793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Ostrovského 253/3  </w:t>
                    </w:r>
                  </w:p>
                  <w:p w:rsidR="00DC5793" w:rsidRPr="003E0318" w:rsidRDefault="00DC5793" w:rsidP="00DC5793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150 00 Praha 5 </w:t>
                    </w:r>
                  </w:p>
                  <w:p w:rsidR="00DC5793" w:rsidRPr="003E0318" w:rsidRDefault="00DC5793" w:rsidP="00DC5793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info@czlobby.cz </w:t>
                    </w:r>
                  </w:p>
                  <w:p w:rsidR="00DC5793" w:rsidRPr="003E0318" w:rsidRDefault="00DC5793" w:rsidP="00DC5793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+420 725 820 266 </w:t>
                    </w:r>
                  </w:p>
                  <w:p w:rsidR="00DC5793" w:rsidRPr="003E0318" w:rsidRDefault="00DC5793" w:rsidP="00DC5793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www.czlobby.cz </w:t>
                    </w:r>
                  </w:p>
                  <w:p w:rsidR="00DC5793" w:rsidRPr="003E0318" w:rsidRDefault="00DC5793" w:rsidP="00DC5793">
                    <w:pPr>
                      <w:rPr>
                        <w:rFonts w:ascii="Bariol Regular" w:hAnsi="Bariol Regula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22E4058E" wp14:editId="20B5EF21">
          <wp:simplePos x="0" y="0"/>
          <wp:positionH relativeFrom="margin">
            <wp:posOffset>-509611</wp:posOffset>
          </wp:positionH>
          <wp:positionV relativeFrom="margin">
            <wp:posOffset>-1704438</wp:posOffset>
          </wp:positionV>
          <wp:extent cx="1476375" cy="1225550"/>
          <wp:effectExtent l="0" t="0" r="9525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CZ lobby na hlavickovy papi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448" w:rsidRDefault="00450448">
    <w:pPr>
      <w:pStyle w:val="Zhlav"/>
    </w:pPr>
  </w:p>
  <w:p w:rsidR="00DC5793" w:rsidRDefault="00DC5793">
    <w:pPr>
      <w:pStyle w:val="Zhlav"/>
    </w:pPr>
  </w:p>
  <w:p w:rsidR="00DC5793" w:rsidRDefault="00DC5793">
    <w:pPr>
      <w:pStyle w:val="Zhlav"/>
    </w:pPr>
  </w:p>
  <w:p w:rsidR="00DC5793" w:rsidRDefault="00DC5793">
    <w:pPr>
      <w:pStyle w:val="Zhlav"/>
    </w:pPr>
  </w:p>
  <w:p w:rsidR="00DC5793" w:rsidRDefault="00DC5793">
    <w:pPr>
      <w:pStyle w:val="Zhlav"/>
    </w:pPr>
  </w:p>
  <w:p w:rsidR="00DC5793" w:rsidRDefault="00DC5793">
    <w:pPr>
      <w:pStyle w:val="Zhlav"/>
    </w:pPr>
  </w:p>
  <w:p w:rsidR="00DC5793" w:rsidRDefault="00DC5793">
    <w:pPr>
      <w:pStyle w:val="Zhlav"/>
    </w:pPr>
  </w:p>
  <w:p w:rsidR="00DC5793" w:rsidRDefault="00DC57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7B" w:rsidRDefault="000026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735"/>
    <w:multiLevelType w:val="hybridMultilevel"/>
    <w:tmpl w:val="3138A19A"/>
    <w:lvl w:ilvl="0" w:tplc="040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20593977"/>
    <w:multiLevelType w:val="hybridMultilevel"/>
    <w:tmpl w:val="7694AF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7229"/>
    <w:multiLevelType w:val="hybridMultilevel"/>
    <w:tmpl w:val="AE686C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BCA"/>
    <w:multiLevelType w:val="hybridMultilevel"/>
    <w:tmpl w:val="2648F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49D9"/>
    <w:multiLevelType w:val="hybridMultilevel"/>
    <w:tmpl w:val="C6DED440"/>
    <w:lvl w:ilvl="0" w:tplc="E06C30F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85C33"/>
    <w:multiLevelType w:val="hybridMultilevel"/>
    <w:tmpl w:val="953EFA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04A03"/>
    <w:multiLevelType w:val="hybridMultilevel"/>
    <w:tmpl w:val="41F25C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4BA6"/>
    <w:multiLevelType w:val="hybridMultilevel"/>
    <w:tmpl w:val="DEEE0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2E08"/>
    <w:multiLevelType w:val="hybridMultilevel"/>
    <w:tmpl w:val="E310A2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A79BC"/>
    <w:multiLevelType w:val="hybridMultilevel"/>
    <w:tmpl w:val="46EC4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85180"/>
    <w:multiLevelType w:val="hybridMultilevel"/>
    <w:tmpl w:val="043E408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48"/>
    <w:rsid w:val="0000267B"/>
    <w:rsid w:val="00006E9F"/>
    <w:rsid w:val="00007395"/>
    <w:rsid w:val="00012FB2"/>
    <w:rsid w:val="00027AE1"/>
    <w:rsid w:val="0003498F"/>
    <w:rsid w:val="000370C7"/>
    <w:rsid w:val="000518EF"/>
    <w:rsid w:val="000771D7"/>
    <w:rsid w:val="000809DB"/>
    <w:rsid w:val="000945FF"/>
    <w:rsid w:val="000B6681"/>
    <w:rsid w:val="000C3ACB"/>
    <w:rsid w:val="000C628B"/>
    <w:rsid w:val="000D02F0"/>
    <w:rsid w:val="000D2BBF"/>
    <w:rsid w:val="000D3062"/>
    <w:rsid w:val="000E3C4A"/>
    <w:rsid w:val="000E474E"/>
    <w:rsid w:val="000E6CD5"/>
    <w:rsid w:val="000E7112"/>
    <w:rsid w:val="000F67C4"/>
    <w:rsid w:val="00107C2C"/>
    <w:rsid w:val="00114259"/>
    <w:rsid w:val="001142B3"/>
    <w:rsid w:val="00125390"/>
    <w:rsid w:val="00142530"/>
    <w:rsid w:val="0014341B"/>
    <w:rsid w:val="001759DE"/>
    <w:rsid w:val="00184116"/>
    <w:rsid w:val="001A303F"/>
    <w:rsid w:val="001E72FE"/>
    <w:rsid w:val="00207129"/>
    <w:rsid w:val="0021003B"/>
    <w:rsid w:val="00210DCC"/>
    <w:rsid w:val="0022058D"/>
    <w:rsid w:val="0022531E"/>
    <w:rsid w:val="002767D2"/>
    <w:rsid w:val="002C48BE"/>
    <w:rsid w:val="002E42CF"/>
    <w:rsid w:val="0030185E"/>
    <w:rsid w:val="003103D2"/>
    <w:rsid w:val="0031403C"/>
    <w:rsid w:val="00352854"/>
    <w:rsid w:val="00353236"/>
    <w:rsid w:val="0035424E"/>
    <w:rsid w:val="00361450"/>
    <w:rsid w:val="00362327"/>
    <w:rsid w:val="0036236D"/>
    <w:rsid w:val="00380426"/>
    <w:rsid w:val="00395D8D"/>
    <w:rsid w:val="003963E2"/>
    <w:rsid w:val="003A3F66"/>
    <w:rsid w:val="003E0318"/>
    <w:rsid w:val="003E64B1"/>
    <w:rsid w:val="003E7A96"/>
    <w:rsid w:val="00450448"/>
    <w:rsid w:val="00452597"/>
    <w:rsid w:val="004542D2"/>
    <w:rsid w:val="00460EA5"/>
    <w:rsid w:val="00461F56"/>
    <w:rsid w:val="00466E9D"/>
    <w:rsid w:val="004732CB"/>
    <w:rsid w:val="00477834"/>
    <w:rsid w:val="00482A74"/>
    <w:rsid w:val="00485F31"/>
    <w:rsid w:val="004D253E"/>
    <w:rsid w:val="004E1477"/>
    <w:rsid w:val="00521C3A"/>
    <w:rsid w:val="005374FD"/>
    <w:rsid w:val="00541EC7"/>
    <w:rsid w:val="00543489"/>
    <w:rsid w:val="00547044"/>
    <w:rsid w:val="00551CED"/>
    <w:rsid w:val="00565A32"/>
    <w:rsid w:val="0059574D"/>
    <w:rsid w:val="005A6581"/>
    <w:rsid w:val="005D2640"/>
    <w:rsid w:val="005D2775"/>
    <w:rsid w:val="005D40F7"/>
    <w:rsid w:val="0061227F"/>
    <w:rsid w:val="00612D46"/>
    <w:rsid w:val="0062349E"/>
    <w:rsid w:val="0064354C"/>
    <w:rsid w:val="006662A8"/>
    <w:rsid w:val="006A35DC"/>
    <w:rsid w:val="006D0D7E"/>
    <w:rsid w:val="006E160A"/>
    <w:rsid w:val="00702230"/>
    <w:rsid w:val="0070322D"/>
    <w:rsid w:val="00720AB2"/>
    <w:rsid w:val="00723481"/>
    <w:rsid w:val="00744860"/>
    <w:rsid w:val="00757160"/>
    <w:rsid w:val="00764407"/>
    <w:rsid w:val="0078662C"/>
    <w:rsid w:val="00795D20"/>
    <w:rsid w:val="00796E67"/>
    <w:rsid w:val="007B01F9"/>
    <w:rsid w:val="007B56FB"/>
    <w:rsid w:val="007D02CD"/>
    <w:rsid w:val="007D482C"/>
    <w:rsid w:val="007E30E4"/>
    <w:rsid w:val="007E591B"/>
    <w:rsid w:val="00802751"/>
    <w:rsid w:val="00802A33"/>
    <w:rsid w:val="008068C5"/>
    <w:rsid w:val="0081354C"/>
    <w:rsid w:val="0081559B"/>
    <w:rsid w:val="00822115"/>
    <w:rsid w:val="00847E8B"/>
    <w:rsid w:val="00853318"/>
    <w:rsid w:val="00872C43"/>
    <w:rsid w:val="0087370C"/>
    <w:rsid w:val="00877B7F"/>
    <w:rsid w:val="00891449"/>
    <w:rsid w:val="008E3204"/>
    <w:rsid w:val="008E6C74"/>
    <w:rsid w:val="00903FB7"/>
    <w:rsid w:val="00917B24"/>
    <w:rsid w:val="00917B32"/>
    <w:rsid w:val="0093129A"/>
    <w:rsid w:val="00960989"/>
    <w:rsid w:val="00976CFF"/>
    <w:rsid w:val="009973CC"/>
    <w:rsid w:val="009A2E13"/>
    <w:rsid w:val="009B51C6"/>
    <w:rsid w:val="009C2369"/>
    <w:rsid w:val="009C6288"/>
    <w:rsid w:val="009D2576"/>
    <w:rsid w:val="009E7128"/>
    <w:rsid w:val="00A106A2"/>
    <w:rsid w:val="00A135E4"/>
    <w:rsid w:val="00A22CD8"/>
    <w:rsid w:val="00A31CDF"/>
    <w:rsid w:val="00A33749"/>
    <w:rsid w:val="00A4140B"/>
    <w:rsid w:val="00A53042"/>
    <w:rsid w:val="00A81631"/>
    <w:rsid w:val="00A87C38"/>
    <w:rsid w:val="00A9210E"/>
    <w:rsid w:val="00AB5CBB"/>
    <w:rsid w:val="00AE06B5"/>
    <w:rsid w:val="00B06052"/>
    <w:rsid w:val="00B06E8A"/>
    <w:rsid w:val="00B11D43"/>
    <w:rsid w:val="00B3259E"/>
    <w:rsid w:val="00B52E2B"/>
    <w:rsid w:val="00BB2096"/>
    <w:rsid w:val="00BB3287"/>
    <w:rsid w:val="00BF376C"/>
    <w:rsid w:val="00C15A2F"/>
    <w:rsid w:val="00C208B4"/>
    <w:rsid w:val="00C2147C"/>
    <w:rsid w:val="00C40B8C"/>
    <w:rsid w:val="00C468A1"/>
    <w:rsid w:val="00C73B6E"/>
    <w:rsid w:val="00CA270F"/>
    <w:rsid w:val="00CB4C13"/>
    <w:rsid w:val="00CD6715"/>
    <w:rsid w:val="00CE57DE"/>
    <w:rsid w:val="00D1505D"/>
    <w:rsid w:val="00D200FF"/>
    <w:rsid w:val="00D23FE4"/>
    <w:rsid w:val="00D52A32"/>
    <w:rsid w:val="00D65AC5"/>
    <w:rsid w:val="00D7657F"/>
    <w:rsid w:val="00DB34EE"/>
    <w:rsid w:val="00DB4003"/>
    <w:rsid w:val="00DB40C0"/>
    <w:rsid w:val="00DB53FD"/>
    <w:rsid w:val="00DC5793"/>
    <w:rsid w:val="00DC6692"/>
    <w:rsid w:val="00DF4AEE"/>
    <w:rsid w:val="00DF6A24"/>
    <w:rsid w:val="00E10727"/>
    <w:rsid w:val="00E261FA"/>
    <w:rsid w:val="00E46D62"/>
    <w:rsid w:val="00E707D1"/>
    <w:rsid w:val="00E8485C"/>
    <w:rsid w:val="00EB4F47"/>
    <w:rsid w:val="00EC138B"/>
    <w:rsid w:val="00EC5684"/>
    <w:rsid w:val="00EC6B9E"/>
    <w:rsid w:val="00ED3189"/>
    <w:rsid w:val="00ED7A4B"/>
    <w:rsid w:val="00EF18D5"/>
    <w:rsid w:val="00F059BB"/>
    <w:rsid w:val="00F43794"/>
    <w:rsid w:val="00F45214"/>
    <w:rsid w:val="00F52EE4"/>
    <w:rsid w:val="00F577ED"/>
    <w:rsid w:val="00F8271E"/>
    <w:rsid w:val="00FA2DAA"/>
    <w:rsid w:val="00FA6B58"/>
    <w:rsid w:val="00FA6EDD"/>
    <w:rsid w:val="00FA7DBD"/>
    <w:rsid w:val="00FB40D4"/>
    <w:rsid w:val="00FF3CF3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4EE0B3-7919-4DDC-905F-B3E13B0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87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0AB2"/>
    <w:rPr>
      <w:b/>
      <w:bCs/>
    </w:rPr>
  </w:style>
  <w:style w:type="character" w:customStyle="1" w:styleId="apple-converted-space">
    <w:name w:val="apple-converted-space"/>
    <w:basedOn w:val="Standardnpsmoodstavce"/>
    <w:rsid w:val="00720AB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20A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0A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20A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2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2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02F0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E46D62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46D62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61B1-48D6-4F84-91C5-E0C91FAC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Stelzerova</dc:creator>
  <cp:keywords/>
  <dc:description/>
  <cp:lastModifiedBy>Hana Stelzerova</cp:lastModifiedBy>
  <cp:revision>9</cp:revision>
  <cp:lastPrinted>2015-04-28T11:44:00Z</cp:lastPrinted>
  <dcterms:created xsi:type="dcterms:W3CDTF">2016-05-04T17:18:00Z</dcterms:created>
  <dcterms:modified xsi:type="dcterms:W3CDTF">2016-05-05T08:09:00Z</dcterms:modified>
</cp:coreProperties>
</file>